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AA2" w:rsidRPr="00BC5AA2" w:rsidRDefault="00BC5AA2" w:rsidP="00BC5AA2">
      <w:pPr>
        <w:shd w:val="clear" w:color="auto" w:fill="FFFFFF"/>
        <w:spacing w:after="150" w:line="240" w:lineRule="auto"/>
        <w:ind w:left="300"/>
        <w:jc w:val="center"/>
        <w:textAlignment w:val="baseline"/>
        <w:outlineLvl w:val="1"/>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ОБ ОСНОВАХ СИСТЕМЫ ПРОФИЛАКТИКИ БЕЗНАДЗОРНОСТИ</w:t>
      </w:r>
      <w:r w:rsidRPr="00BC5AA2">
        <w:rPr>
          <w:rFonts w:ascii="Times New Roman" w:eastAsia="Times New Roman" w:hAnsi="Times New Roman" w:cs="Times New Roman"/>
          <w:b/>
          <w:bCs/>
          <w:color w:val="000000"/>
          <w:sz w:val="24"/>
          <w:szCs w:val="24"/>
          <w:lang w:eastAsia="ru-RU"/>
        </w:rPr>
        <w:br/>
        <w:t>И ПРАВОНАРУШЕНИЙ НЕСОВЕРШЕННОЛЕТНИХ</w:t>
      </w:r>
    </w:p>
    <w:p w:rsidR="00BC5AA2" w:rsidRPr="00BC5AA2" w:rsidRDefault="00BC5AA2" w:rsidP="00BC5AA2">
      <w:pPr>
        <w:shd w:val="clear" w:color="auto" w:fill="FFFFFF"/>
        <w:spacing w:after="150" w:line="240" w:lineRule="auto"/>
        <w:jc w:val="center"/>
        <w:textAlignment w:val="baseline"/>
        <w:outlineLvl w:val="2"/>
        <w:rPr>
          <w:rFonts w:ascii="Times New Roman" w:eastAsia="Times New Roman" w:hAnsi="Times New Roman" w:cs="Times New Roman"/>
          <w:b/>
          <w:bCs/>
          <w:color w:val="000000"/>
          <w:sz w:val="28"/>
          <w:szCs w:val="24"/>
          <w:lang w:eastAsia="ru-RU"/>
        </w:rPr>
      </w:pPr>
      <w:r w:rsidRPr="00BC5AA2">
        <w:rPr>
          <w:rFonts w:ascii="Times New Roman" w:eastAsia="Times New Roman" w:hAnsi="Times New Roman" w:cs="Times New Roman"/>
          <w:b/>
          <w:bCs/>
          <w:color w:val="000000"/>
          <w:sz w:val="28"/>
          <w:szCs w:val="24"/>
          <w:lang w:eastAsia="ru-RU"/>
        </w:rPr>
        <w:t>Федеральный закон от 24 июня 1999 г. № 120-ФЗ</w:t>
      </w:r>
    </w:p>
    <w:p w:rsidR="00BC5AA2" w:rsidRPr="00BC5AA2" w:rsidRDefault="00BC5AA2" w:rsidP="00BC5AA2">
      <w:pPr>
        <w:shd w:val="clear" w:color="auto" w:fill="FFFFFF"/>
        <w:spacing w:after="150" w:line="240" w:lineRule="auto"/>
        <w:jc w:val="center"/>
        <w:textAlignment w:val="baseline"/>
        <w:outlineLvl w:val="2"/>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(Контрольный текст на 31 декабря 2014 г.)</w:t>
      </w:r>
    </w:p>
    <w:tbl>
      <w:tblPr>
        <w:tblW w:w="9940" w:type="dxa"/>
        <w:jc w:val="center"/>
        <w:shd w:val="clear" w:color="auto" w:fill="FFFFFF"/>
        <w:tblCellMar>
          <w:left w:w="0" w:type="dxa"/>
          <w:right w:w="0" w:type="dxa"/>
        </w:tblCellMar>
        <w:tblLook w:val="04A0" w:firstRow="1" w:lastRow="0" w:firstColumn="1" w:lastColumn="0" w:noHBand="0" w:noVBand="1"/>
      </w:tblPr>
      <w:tblGrid>
        <w:gridCol w:w="4970"/>
        <w:gridCol w:w="4970"/>
      </w:tblGrid>
      <w:tr w:rsidR="00BC5AA2" w:rsidRPr="00BC5AA2" w:rsidTr="00BC5AA2">
        <w:trPr>
          <w:trHeight w:val="627"/>
          <w:jc w:val="center"/>
        </w:trPr>
        <w:tc>
          <w:tcPr>
            <w:tcW w:w="4970" w:type="dxa"/>
            <w:tcBorders>
              <w:top w:val="nil"/>
              <w:left w:val="nil"/>
              <w:bottom w:val="nil"/>
              <w:right w:val="nil"/>
            </w:tcBorders>
            <w:shd w:val="clear" w:color="auto" w:fill="FFFFFF"/>
            <w:hideMark/>
          </w:tcPr>
          <w:p w:rsidR="00BC5AA2" w:rsidRPr="00BC5AA2" w:rsidRDefault="00BC5AA2" w:rsidP="00BC5AA2">
            <w:pPr>
              <w:spacing w:after="150" w:line="240" w:lineRule="auto"/>
              <w:jc w:val="center"/>
              <w:textAlignment w:val="baseline"/>
              <w:outlineLvl w:val="2"/>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Принят Государственной Думой одобрен Советом Федерации</w:t>
            </w:r>
          </w:p>
        </w:tc>
        <w:tc>
          <w:tcPr>
            <w:tcW w:w="4970" w:type="dxa"/>
            <w:tcBorders>
              <w:top w:val="nil"/>
              <w:left w:val="nil"/>
              <w:bottom w:val="nil"/>
              <w:right w:val="nil"/>
            </w:tcBorders>
            <w:shd w:val="clear" w:color="auto" w:fill="FFFFFF"/>
            <w:hideMark/>
          </w:tcPr>
          <w:p w:rsidR="00BC5AA2" w:rsidRPr="00BC5AA2" w:rsidRDefault="00BC5AA2" w:rsidP="00BC5AA2">
            <w:pPr>
              <w:spacing w:after="150" w:line="240" w:lineRule="auto"/>
              <w:jc w:val="center"/>
              <w:textAlignment w:val="baseline"/>
              <w:outlineLvl w:val="2"/>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21 мая 1999 года</w:t>
            </w:r>
            <w:r w:rsidRPr="00BC5AA2">
              <w:rPr>
                <w:rFonts w:ascii="Times New Roman" w:eastAsia="Times New Roman" w:hAnsi="Times New Roman" w:cs="Times New Roman"/>
                <w:b/>
                <w:bCs/>
                <w:color w:val="000000"/>
                <w:sz w:val="24"/>
                <w:szCs w:val="24"/>
                <w:lang w:eastAsia="ru-RU"/>
              </w:rPr>
              <w:br/>
              <w:t>9 июня 1999 года</w:t>
            </w:r>
          </w:p>
        </w:tc>
      </w:tr>
    </w:tbl>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bdr w:val="none" w:sz="0" w:space="0" w:color="auto" w:frame="1"/>
          <w:lang w:eastAsia="ru-RU"/>
        </w:rPr>
        <w:t>Настоящий Федеральный закон в соответствии с </w:t>
      </w:r>
      <w:hyperlink r:id="rId4" w:history="1">
        <w:r w:rsidRPr="00BC5AA2">
          <w:rPr>
            <w:rFonts w:ascii="Times New Roman" w:eastAsia="Times New Roman" w:hAnsi="Times New Roman" w:cs="Times New Roman"/>
            <w:color w:val="0079CC"/>
            <w:sz w:val="24"/>
            <w:szCs w:val="24"/>
            <w:u w:val="single"/>
            <w:bdr w:val="none" w:sz="0" w:space="0" w:color="auto" w:frame="1"/>
            <w:lang w:eastAsia="ru-RU"/>
          </w:rPr>
          <w:t>Конституцией</w:t>
        </w:r>
      </w:hyperlink>
      <w:r w:rsidRPr="00BC5AA2">
        <w:rPr>
          <w:rFonts w:ascii="Times New Roman" w:eastAsia="Times New Roman" w:hAnsi="Times New Roman" w:cs="Times New Roman"/>
          <w:color w:val="000000"/>
          <w:sz w:val="24"/>
          <w:szCs w:val="24"/>
          <w:bdr w:val="none" w:sz="0" w:space="0" w:color="auto" w:frame="1"/>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w:t>
      </w:r>
      <w:bookmarkStart w:id="0" w:name="_GoBack"/>
      <w:bookmarkEnd w:id="0"/>
      <w:r w:rsidRPr="00BC5AA2">
        <w:rPr>
          <w:rFonts w:ascii="Times New Roman" w:eastAsia="Times New Roman" w:hAnsi="Times New Roman" w:cs="Times New Roman"/>
          <w:color w:val="000000"/>
          <w:sz w:val="24"/>
          <w:szCs w:val="24"/>
          <w:bdr w:val="none" w:sz="0" w:space="0" w:color="auto" w:frame="1"/>
          <w:lang w:eastAsia="ru-RU"/>
        </w:rPr>
        <w:t>ннолетних.</w:t>
      </w:r>
    </w:p>
    <w:p w:rsidR="00BC5AA2" w:rsidRPr="00BC5AA2" w:rsidRDefault="00BC5AA2" w:rsidP="00BC5AA2">
      <w:pPr>
        <w:shd w:val="clear" w:color="auto" w:fill="FFFFFF"/>
        <w:spacing w:before="450" w:after="15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Глава I. ОБЩИЕ ПОЛОЖЕНИЯ</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 Основные понятия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Для целей настоящего Федерального закона применяются следующие основные понятия: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несовершеннолетний - лицо, не достигшее возраста восемнадцати лет;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беспризорный - безнадзорный, не имеющий места жительства и (или) места пребывания;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Основными задачами деятельности по профилактике безнадзорности и правонарушений несовершеннолетних являются: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обеспечение защиты прав и законных интересов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социально-педагогическая реабилитация несовершеннолетних, находящихся в социально опасном положении;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выявление и пресечение случаев вовлечения несовершеннолетних в совершение преступлений и антиобщественных действий.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 w:history="1">
        <w:r w:rsidRPr="00BC5AA2">
          <w:rPr>
            <w:rFonts w:ascii="Times New Roman" w:eastAsia="Times New Roman" w:hAnsi="Times New Roman" w:cs="Times New Roman"/>
            <w:color w:val="0079CC"/>
            <w:sz w:val="24"/>
            <w:szCs w:val="24"/>
            <w:u w:val="single"/>
            <w:bdr w:val="none" w:sz="0" w:space="0" w:color="auto" w:frame="1"/>
            <w:lang w:eastAsia="ru-RU"/>
          </w:rPr>
          <w:t>Конституции</w:t>
        </w:r>
      </w:hyperlink>
      <w:r w:rsidRPr="00BC5AA2">
        <w:rPr>
          <w:rFonts w:ascii="Times New Roman" w:eastAsia="Times New Roman" w:hAnsi="Times New Roman" w:cs="Times New Roman"/>
          <w:color w:val="000000"/>
          <w:sz w:val="24"/>
          <w:szCs w:val="24"/>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4. Органы и учреждения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5. Категории лиц, в отношении которых проводится индивидуальная профилактическая работа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безнадзорных или беспризорных;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занимающихся бродяжничеством или попрошайничеством;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совершивших правонарушение, повлекшее применение меры административного взыскания;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совершивших правонарушение до достижения возраста, с которого наступает административная ответственность;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8) совершивших общественно опасное деяние и не подлежащих уголовной ответственности в связи с </w:t>
      </w:r>
      <w:proofErr w:type="spellStart"/>
      <w:r w:rsidRPr="00BC5AA2">
        <w:rPr>
          <w:rFonts w:ascii="Times New Roman" w:eastAsia="Times New Roman" w:hAnsi="Times New Roman" w:cs="Times New Roman"/>
          <w:color w:val="000000"/>
          <w:sz w:val="24"/>
          <w:szCs w:val="24"/>
          <w:lang w:eastAsia="ru-RU"/>
        </w:rPr>
        <w:t>недостижением</w:t>
      </w:r>
      <w:proofErr w:type="spellEnd"/>
      <w:r w:rsidRPr="00BC5AA2">
        <w:rPr>
          <w:rFonts w:ascii="Times New Roman" w:eastAsia="Times New Roman" w:hAnsi="Times New Roman" w:cs="Times New Roman"/>
          <w:color w:val="000000"/>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9) обвиняемых или подозреваемых в совершении преступлений, в отношении которых избраны меры пресечения, не связанные с заключением под стражу;</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11) получивших отсрочку отбывания наказания или отсрочку исполнения приговора;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6. Основания проведения индивидуальной профилактической работы</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приговор, определение или постановление суда;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7. Сроки проведения индивидуальной профилактической работы</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8. Права лиц, в отношении которых проводится индивидуальная профилактическая работа</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6" w:history="1">
        <w:r w:rsidRPr="00BC5AA2">
          <w:rPr>
            <w:rFonts w:ascii="Times New Roman" w:eastAsia="Times New Roman" w:hAnsi="Times New Roman" w:cs="Times New Roman"/>
            <w:color w:val="0079CC"/>
            <w:sz w:val="24"/>
            <w:szCs w:val="24"/>
            <w:u w:val="single"/>
            <w:bdr w:val="none" w:sz="0" w:space="0" w:color="auto" w:frame="1"/>
            <w:lang w:eastAsia="ru-RU"/>
          </w:rPr>
          <w:t>Конституцией</w:t>
        </w:r>
      </w:hyperlink>
      <w:r w:rsidRPr="00BC5AA2">
        <w:rPr>
          <w:rFonts w:ascii="Times New Roman" w:eastAsia="Times New Roman" w:hAnsi="Times New Roman" w:cs="Times New Roman"/>
          <w:color w:val="000000"/>
          <w:sz w:val="24"/>
          <w:szCs w:val="24"/>
          <w:lang w:eastAsia="ru-RU"/>
        </w:rPr>
        <w:t>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гуманное, не унижающее человеческого достоинства обращение;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поддержание связи с семьей путем телефонных переговоров и свиданий без ограничения их количества;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получение посылок, бандеролей, передач, получение и отправление писем и телеграмм без ограничения их количества;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предупреждение;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выговор;</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строгий выговор.</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сообщение родителям или иным законным представителям;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По отношению к несовершеннолетним не допускаются: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применение физического и психического насилия;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применение мер воздействия без учета возраста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применение мер, носящих антипедагогический характер, унижающих человеческое достоинство;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уменьшение норм питания;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лишение прогулок.</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9. Гарантии исполнения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 прокуратуры - о нарушении прав и свобод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w:t>
      </w:r>
      <w:r w:rsidRPr="00BC5AA2">
        <w:rPr>
          <w:rFonts w:ascii="Times New Roman" w:eastAsia="Times New Roman" w:hAnsi="Times New Roman" w:cs="Times New Roman"/>
          <w:color w:val="000000"/>
          <w:sz w:val="24"/>
          <w:szCs w:val="24"/>
          <w:lang w:eastAsia="ru-RU"/>
        </w:rPr>
        <w:lastRenderedPageBreak/>
        <w:t>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Информация, указанная в пункте 2 настоящей статьи, подлежит хранению и использованию в порядке, обеспечивающем ее конфиденциальность.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BC5AA2" w:rsidRPr="00BC5AA2" w:rsidRDefault="00BC5AA2" w:rsidP="00BC5AA2">
      <w:pPr>
        <w:shd w:val="clear" w:color="auto" w:fill="FFFFFF"/>
        <w:spacing w:before="450" w:after="15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Глава II. ОСНОВНЫЕ НАПРАВЛЕНИЯ ДЕЯТЕЛЬНОСТИ ОРГАНОВ</w:t>
      </w:r>
      <w:r w:rsidRPr="00BC5AA2">
        <w:rPr>
          <w:rFonts w:ascii="Times New Roman" w:eastAsia="Times New Roman" w:hAnsi="Times New Roman" w:cs="Times New Roman"/>
          <w:b/>
          <w:bCs/>
          <w:color w:val="000000"/>
          <w:sz w:val="24"/>
          <w:szCs w:val="24"/>
          <w:lang w:eastAsia="ru-RU"/>
        </w:rPr>
        <w:br/>
        <w:t>И УЧРЕЖДЕНИЙ СИСТЕМЫ ПРОФИЛАКТИКИ БЕЗНАДЗОРНОСТИ</w:t>
      </w:r>
      <w:r w:rsidRPr="00BC5AA2">
        <w:rPr>
          <w:rFonts w:ascii="Times New Roman" w:eastAsia="Times New Roman" w:hAnsi="Times New Roman" w:cs="Times New Roman"/>
          <w:b/>
          <w:bCs/>
          <w:color w:val="000000"/>
          <w:sz w:val="24"/>
          <w:szCs w:val="24"/>
          <w:lang w:eastAsia="ru-RU"/>
        </w:rPr>
        <w:br/>
        <w:t>И ПРАВОНАРУШЕНИЙ НЕСОВЕРШЕННОЛЕТНИХ</w:t>
      </w:r>
    </w:p>
    <w:p w:rsidR="00BC5AA2" w:rsidRPr="00BC5AA2" w:rsidRDefault="00BC5AA2" w:rsidP="00BC5AA2">
      <w:pPr>
        <w:shd w:val="clear" w:color="auto" w:fill="FFFFFF"/>
        <w:spacing w:after="0" w:line="240" w:lineRule="auto"/>
        <w:ind w:firstLine="300"/>
        <w:textAlignment w:val="baseline"/>
        <w:outlineLvl w:val="4"/>
        <w:rPr>
          <w:rFonts w:ascii="Times New Roman" w:eastAsia="Times New Roman" w:hAnsi="Times New Roman" w:cs="Times New Roman"/>
          <w:b/>
          <w:bCs/>
          <w:color w:val="000000"/>
          <w:sz w:val="24"/>
          <w:szCs w:val="24"/>
          <w:lang w:eastAsia="ru-RU"/>
        </w:rPr>
      </w:pPr>
      <w:bookmarkStart w:id="1" w:name="st11"/>
      <w:bookmarkEnd w:id="1"/>
      <w:r w:rsidRPr="00BC5AA2">
        <w:rPr>
          <w:rFonts w:ascii="Times New Roman" w:eastAsia="Times New Roman" w:hAnsi="Times New Roman" w:cs="Times New Roman"/>
          <w:b/>
          <w:bCs/>
          <w:color w:val="000000"/>
          <w:sz w:val="24"/>
          <w:szCs w:val="24"/>
          <w:lang w:eastAsia="ru-RU"/>
        </w:rPr>
        <w:t>Статья 11. Комиссии по делам несовершеннолетних и защите их прав</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bookmarkStart w:id="2" w:name="st11_1"/>
      <w:bookmarkEnd w:id="2"/>
      <w:r w:rsidRPr="00BC5AA2">
        <w:rPr>
          <w:rFonts w:ascii="Times New Roman" w:eastAsia="Times New Roman" w:hAnsi="Times New Roman" w:cs="Times New Roman"/>
          <w:i/>
          <w:iCs/>
          <w:color w:val="000000"/>
          <w:sz w:val="24"/>
          <w:szCs w:val="24"/>
          <w:bdr w:val="none" w:sz="0" w:space="0" w:color="auto" w:frame="1"/>
          <w:lang w:eastAsia="ru-RU"/>
        </w:rPr>
        <w:t>(В ред. Федерального </w:t>
      </w:r>
      <w:hyperlink r:id="rId7" w:history="1">
        <w:r w:rsidRPr="00BC5AA2">
          <w:rPr>
            <w:rFonts w:ascii="Times New Roman" w:eastAsia="Times New Roman" w:hAnsi="Times New Roman" w:cs="Times New Roman"/>
            <w:i/>
            <w:iCs/>
            <w:color w:val="0079CC"/>
            <w:sz w:val="24"/>
            <w:szCs w:val="24"/>
            <w:u w:val="single"/>
            <w:bdr w:val="none" w:sz="0" w:space="0" w:color="auto" w:frame="1"/>
            <w:lang w:eastAsia="ru-RU"/>
          </w:rPr>
          <w:t>закона</w:t>
        </w:r>
      </w:hyperlink>
      <w:r w:rsidRPr="00BC5AA2">
        <w:rPr>
          <w:rFonts w:ascii="Times New Roman" w:eastAsia="Times New Roman" w:hAnsi="Times New Roman" w:cs="Times New Roman"/>
          <w:i/>
          <w:iCs/>
          <w:color w:val="000000"/>
          <w:sz w:val="24"/>
          <w:szCs w:val="24"/>
          <w:bdr w:val="none" w:sz="0" w:space="0" w:color="auto" w:frame="1"/>
          <w:lang w:eastAsia="ru-RU"/>
        </w:rPr>
        <w:t> от 31 декабря 2014 г. № 489-ФЗ)</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и органами местного самоуправления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Комиссии по делам несовершеннолетних и защите их прав в пределах своей компетенции: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рассматривают представления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федеральным законом об образовании 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w:t>
      </w:r>
      <w:r w:rsidRPr="00BC5AA2">
        <w:rPr>
          <w:rFonts w:ascii="Times New Roman" w:eastAsia="Times New Roman" w:hAnsi="Times New Roman" w:cs="Times New Roman"/>
          <w:color w:val="000000"/>
          <w:sz w:val="24"/>
          <w:szCs w:val="24"/>
          <w:lang w:eastAsia="ru-RU"/>
        </w:rPr>
        <w:lastRenderedPageBreak/>
        <w:t>несовершеннолетних, которые предусмотрены законодательством Российской Федерации и законодательством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bookmarkStart w:id="3" w:name="st11_2.1"/>
      <w:bookmarkEnd w:id="3"/>
      <w:r w:rsidRPr="00BC5AA2">
        <w:rPr>
          <w:rFonts w:ascii="Times New Roman" w:eastAsia="Times New Roman" w:hAnsi="Times New Roman" w:cs="Times New Roman"/>
          <w:i/>
          <w:iCs/>
          <w:color w:val="000000"/>
          <w:sz w:val="24"/>
          <w:szCs w:val="24"/>
          <w:bdr w:val="none" w:sz="0" w:space="0" w:color="auto" w:frame="1"/>
          <w:lang w:eastAsia="ru-RU"/>
        </w:rPr>
        <w:t>(Пункт внесен Федеральным </w:t>
      </w:r>
      <w:hyperlink r:id="rId8" w:history="1">
        <w:r w:rsidRPr="00BC5AA2">
          <w:rPr>
            <w:rFonts w:ascii="Times New Roman" w:eastAsia="Times New Roman" w:hAnsi="Times New Roman" w:cs="Times New Roman"/>
            <w:i/>
            <w:iCs/>
            <w:color w:val="0079CC"/>
            <w:sz w:val="24"/>
            <w:szCs w:val="24"/>
            <w:u w:val="single"/>
            <w:bdr w:val="none" w:sz="0" w:space="0" w:color="auto" w:frame="1"/>
            <w:lang w:eastAsia="ru-RU"/>
          </w:rPr>
          <w:t>законом</w:t>
        </w:r>
      </w:hyperlink>
      <w:r w:rsidRPr="00BC5AA2">
        <w:rPr>
          <w:rFonts w:ascii="Times New Roman" w:eastAsia="Times New Roman" w:hAnsi="Times New Roman" w:cs="Times New Roman"/>
          <w:i/>
          <w:iCs/>
          <w:color w:val="000000"/>
          <w:sz w:val="24"/>
          <w:szCs w:val="24"/>
          <w:bdr w:val="none" w:sz="0" w:space="0" w:color="auto" w:frame="1"/>
          <w:lang w:eastAsia="ru-RU"/>
        </w:rPr>
        <w:t> от 31 декабря 2014 г. № 489-ФЗ)</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w:t>
      </w:r>
      <w:proofErr w:type="spellStart"/>
      <w:r w:rsidRPr="00BC5AA2">
        <w:rPr>
          <w:rFonts w:ascii="Times New Roman" w:eastAsia="Times New Roman" w:hAnsi="Times New Roman" w:cs="Times New Roman"/>
          <w:color w:val="000000"/>
          <w:sz w:val="24"/>
          <w:szCs w:val="24"/>
          <w:lang w:eastAsia="ru-RU"/>
        </w:rPr>
        <w:t>недопуске</w:t>
      </w:r>
      <w:proofErr w:type="spellEnd"/>
      <w:r w:rsidRPr="00BC5AA2">
        <w:rPr>
          <w:rFonts w:ascii="Times New Roman" w:eastAsia="Times New Roman" w:hAnsi="Times New Roman" w:cs="Times New Roman"/>
          <w:color w:val="000000"/>
          <w:sz w:val="24"/>
          <w:szCs w:val="24"/>
          <w:lang w:eastAsia="ru-RU"/>
        </w:rP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BC5AA2">
        <w:rPr>
          <w:rFonts w:ascii="Times New Roman" w:eastAsia="Times New Roman" w:hAnsi="Times New Roman" w:cs="Times New Roman"/>
          <w:color w:val="000000"/>
          <w:sz w:val="24"/>
          <w:szCs w:val="24"/>
          <w:lang w:eastAsia="ru-RU"/>
        </w:rPr>
        <w:t>нереабилитирующим</w:t>
      </w:r>
      <w:proofErr w:type="spellEnd"/>
      <w:r w:rsidRPr="00BC5AA2">
        <w:rPr>
          <w:rFonts w:ascii="Times New Roman" w:eastAsia="Times New Roman" w:hAnsi="Times New Roman" w:cs="Times New Roman"/>
          <w:color w:val="000000"/>
          <w:sz w:val="24"/>
          <w:szCs w:val="24"/>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Указанное в абзаце первом настоящего пункта решение комиссии по делам несовершеннолетних и защите их прав может быть обжаловано в суд.</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 </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i/>
          <w:iCs/>
          <w:color w:val="000000"/>
          <w:sz w:val="24"/>
          <w:szCs w:val="24"/>
          <w:bdr w:val="none" w:sz="0" w:space="0" w:color="auto" w:frame="1"/>
          <w:lang w:eastAsia="ru-RU"/>
        </w:rPr>
        <w:t>(В ред. Федерального </w:t>
      </w:r>
      <w:hyperlink r:id="rId9" w:history="1">
        <w:r w:rsidRPr="00BC5AA2">
          <w:rPr>
            <w:rFonts w:ascii="Times New Roman" w:eastAsia="Times New Roman" w:hAnsi="Times New Roman" w:cs="Times New Roman"/>
            <w:i/>
            <w:iCs/>
            <w:color w:val="0079CC"/>
            <w:sz w:val="24"/>
            <w:szCs w:val="24"/>
            <w:u w:val="single"/>
            <w:bdr w:val="none" w:sz="0" w:space="0" w:color="auto" w:frame="1"/>
            <w:lang w:eastAsia="ru-RU"/>
          </w:rPr>
          <w:t>закона</w:t>
        </w:r>
      </w:hyperlink>
      <w:r w:rsidRPr="00BC5AA2">
        <w:rPr>
          <w:rFonts w:ascii="Times New Roman" w:eastAsia="Times New Roman" w:hAnsi="Times New Roman" w:cs="Times New Roman"/>
          <w:i/>
          <w:iCs/>
          <w:color w:val="000000"/>
          <w:sz w:val="24"/>
          <w:szCs w:val="24"/>
          <w:bdr w:val="none" w:sz="0" w:space="0" w:color="auto" w:frame="1"/>
          <w:lang w:eastAsia="ru-RU"/>
        </w:rPr>
        <w:t> от 31 декабря 2014 г. № 489-ФЗ)</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bookmarkStart w:id="4" w:name="st11_3"/>
      <w:bookmarkEnd w:id="4"/>
      <w:r w:rsidRPr="00BC5AA2">
        <w:rPr>
          <w:rFonts w:ascii="Times New Roman" w:eastAsia="Times New Roman" w:hAnsi="Times New Roman" w:cs="Times New Roman"/>
          <w:color w:val="000000"/>
          <w:sz w:val="24"/>
          <w:szCs w:val="24"/>
          <w:lang w:eastAsia="ru-RU"/>
        </w:rPr>
        <w:t>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12. Органы управления социальной защитой населения и учреждения социального обслуживания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управления социальной защитой населения в пределах своей компетенции: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w:t>
      </w:r>
      <w:r w:rsidRPr="00BC5AA2">
        <w:rPr>
          <w:rFonts w:ascii="Times New Roman" w:eastAsia="Times New Roman" w:hAnsi="Times New Roman" w:cs="Times New Roman"/>
          <w:color w:val="000000"/>
          <w:sz w:val="24"/>
          <w:szCs w:val="24"/>
          <w:lang w:eastAsia="ru-RU"/>
        </w:rPr>
        <w:lastRenderedPageBreak/>
        <w:t>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bookmarkStart w:id="5" w:name="st12_3"/>
      <w:bookmarkEnd w:id="5"/>
      <w:r w:rsidRPr="00BC5AA2">
        <w:rPr>
          <w:rFonts w:ascii="Times New Roman" w:eastAsia="Times New Roman" w:hAnsi="Times New Roman" w:cs="Times New Roman"/>
          <w:color w:val="000000"/>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13. Специализированные учреждения для несовершеннолетних, нуждающихся в социальной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оставшиеся без попечения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проживающие в семьях, находящихся в социально опасном положении;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заблудившиеся или подкинутые;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не имеющие места жительства, места пребывания и (или) средств к существованию;</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6) оказавшиеся в иной трудной жизненной ситуации и нуждающиеся в социальной помощи и (или)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личное обращение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1) принимают участие в выявлении и устранении причин и условий, способствующих безнадзорности и беспризорности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after="0" w:line="240" w:lineRule="auto"/>
        <w:ind w:firstLine="300"/>
        <w:textAlignment w:val="baseline"/>
        <w:outlineLvl w:val="4"/>
        <w:rPr>
          <w:rFonts w:ascii="Times New Roman" w:eastAsia="Times New Roman" w:hAnsi="Times New Roman" w:cs="Times New Roman"/>
          <w:b/>
          <w:bCs/>
          <w:color w:val="000000"/>
          <w:sz w:val="24"/>
          <w:szCs w:val="24"/>
          <w:lang w:eastAsia="ru-RU"/>
        </w:rPr>
      </w:pPr>
      <w:bookmarkStart w:id="6" w:name="st14_1"/>
      <w:bookmarkEnd w:id="6"/>
      <w:r w:rsidRPr="00BC5AA2">
        <w:rPr>
          <w:rFonts w:ascii="Times New Roman" w:eastAsia="Times New Roman" w:hAnsi="Times New Roman" w:cs="Times New Roman"/>
          <w:b/>
          <w:bCs/>
          <w:color w:val="000000"/>
          <w:sz w:val="24"/>
          <w:szCs w:val="24"/>
          <w:lang w:eastAsia="ru-RU"/>
        </w:rPr>
        <w:t>Статья 14. Органы управления образованием и образовательные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управления образованием в пределах своей компетенции: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w:t>
      </w:r>
      <w:r w:rsidRPr="00BC5AA2">
        <w:rPr>
          <w:rFonts w:ascii="Times New Roman" w:eastAsia="Times New Roman" w:hAnsi="Times New Roman" w:cs="Times New Roman"/>
          <w:color w:val="000000"/>
          <w:sz w:val="24"/>
          <w:szCs w:val="24"/>
          <w:lang w:eastAsia="ru-RU"/>
        </w:rPr>
        <w:lastRenderedPageBreak/>
        <w:t>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участвуют в организации летнего отдыха, досуга и занятости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создают психолого-медико-педагогические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222222"/>
          <w:sz w:val="24"/>
          <w:szCs w:val="24"/>
          <w:bdr w:val="none" w:sz="0" w:space="0" w:color="auto" w:frame="1"/>
          <w:shd w:val="clear" w:color="auto" w:fill="FFFFFF"/>
          <w:lang w:eastAsia="ru-RU"/>
        </w:rP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выявляют семьи, находящиеся в социально опасном положении, и оказывают им помощь в обучении и воспитании детей;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w:t>
      </w:r>
      <w:r w:rsidRPr="00BC5AA2">
        <w:rPr>
          <w:rFonts w:ascii="Times New Roman" w:eastAsia="Times New Roman" w:hAnsi="Times New Roman" w:cs="Times New Roman"/>
          <w:color w:val="000000"/>
          <w:sz w:val="24"/>
          <w:szCs w:val="24"/>
          <w:lang w:eastAsia="ru-RU"/>
        </w:rPr>
        <w:lastRenderedPageBreak/>
        <w:t>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bookmarkStart w:id="7" w:name="st14_4"/>
      <w:bookmarkEnd w:id="7"/>
      <w:r w:rsidRPr="00BC5AA2">
        <w:rPr>
          <w:rFonts w:ascii="Times New Roman" w:eastAsia="Times New Roman" w:hAnsi="Times New Roman" w:cs="Times New Roman"/>
          <w:color w:val="000000"/>
          <w:sz w:val="24"/>
          <w:szCs w:val="24"/>
          <w:lang w:eastAsia="ru-RU"/>
        </w:rPr>
        <w:t>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15. Специальные учебно-воспитательные учреждения открытого и закрытого типа органов управления образованием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К специальным учебно-воспитательным учреждениям открытого типа органов управления образованием относятся: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специальные общеобразовательные школы открытого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специальные профессиональные училища открытого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другие виды образовательных учреждений открытого типа для несовершеннолетних, нуждающихся в особых условиях воспитания.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Специальные учебно-воспитательные учреждения открытого типа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осуществляют функции, предусмотренные подпунктами 1, 4 и 5 пункта 2 статьи 14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К специальным учебно-воспитательным учреждениям закрытого типа органов управления образованием относятся: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1) специальные общеобразовательные школы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специальные профессиональные училища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специальные (коррекционные) образовательные учреждения закрытого типа.</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В специальные учебно-воспитательные учреждения закрытого типа в соответствии с </w:t>
      </w:r>
      <w:hyperlink r:id="rId10" w:history="1">
        <w:r w:rsidRPr="00BC5AA2">
          <w:rPr>
            <w:rFonts w:ascii="Times New Roman" w:eastAsia="Times New Roman" w:hAnsi="Times New Roman" w:cs="Times New Roman"/>
            <w:color w:val="0079CC"/>
            <w:sz w:val="24"/>
            <w:szCs w:val="24"/>
            <w:u w:val="single"/>
            <w:bdr w:val="none" w:sz="0" w:space="0" w:color="auto" w:frame="1"/>
            <w:lang w:eastAsia="ru-RU"/>
          </w:rPr>
          <w:t>Законом</w:t>
        </w:r>
      </w:hyperlink>
      <w:r w:rsidRPr="00BC5AA2">
        <w:rPr>
          <w:rFonts w:ascii="Times New Roman" w:eastAsia="Times New Roman" w:hAnsi="Times New Roman" w:cs="Times New Roman"/>
          <w:color w:val="000000"/>
          <w:sz w:val="24"/>
          <w:szCs w:val="24"/>
          <w:lang w:eastAsia="ru-RU"/>
        </w:rPr>
        <w:t>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достигли возраста, предусмотренного </w:t>
      </w:r>
      <w:hyperlink r:id="rId11" w:anchor="st20_1" w:history="1">
        <w:r w:rsidRPr="00BC5AA2">
          <w:rPr>
            <w:rFonts w:ascii="Times New Roman" w:eastAsia="Times New Roman" w:hAnsi="Times New Roman" w:cs="Times New Roman"/>
            <w:color w:val="0079CC"/>
            <w:sz w:val="24"/>
            <w:szCs w:val="24"/>
            <w:u w:val="single"/>
            <w:bdr w:val="none" w:sz="0" w:space="0" w:color="auto" w:frame="1"/>
            <w:lang w:eastAsia="ru-RU"/>
          </w:rPr>
          <w:t>частями первой</w:t>
        </w:r>
      </w:hyperlink>
      <w:r w:rsidRPr="00BC5AA2">
        <w:rPr>
          <w:rFonts w:ascii="Times New Roman" w:eastAsia="Times New Roman" w:hAnsi="Times New Roman" w:cs="Times New Roman"/>
          <w:color w:val="000000"/>
          <w:sz w:val="24"/>
          <w:szCs w:val="24"/>
          <w:lang w:eastAsia="ru-RU"/>
        </w:rPr>
        <w:t> или </w:t>
      </w:r>
      <w:hyperlink r:id="rId12" w:anchor="st20_2" w:history="1">
        <w:r w:rsidRPr="00BC5AA2">
          <w:rPr>
            <w:rFonts w:ascii="Times New Roman" w:eastAsia="Times New Roman" w:hAnsi="Times New Roman" w:cs="Times New Roman"/>
            <w:color w:val="0079CC"/>
            <w:sz w:val="24"/>
            <w:szCs w:val="24"/>
            <w:u w:val="single"/>
            <w:bdr w:val="none" w:sz="0" w:space="0" w:color="auto" w:frame="1"/>
            <w:lang w:eastAsia="ru-RU"/>
          </w:rPr>
          <w:t>второй статьи 20</w:t>
        </w:r>
      </w:hyperlink>
      <w:r w:rsidRPr="00BC5AA2">
        <w:rPr>
          <w:rFonts w:ascii="Times New Roman" w:eastAsia="Times New Roman" w:hAnsi="Times New Roman" w:cs="Times New Roman"/>
          <w:color w:val="000000"/>
          <w:sz w:val="24"/>
          <w:szCs w:val="24"/>
          <w:lang w:eastAsia="ru-RU"/>
        </w:rPr>
        <w:t>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3" w:anchor="st92_2" w:history="1">
        <w:r w:rsidRPr="00BC5AA2">
          <w:rPr>
            <w:rFonts w:ascii="Times New Roman" w:eastAsia="Times New Roman" w:hAnsi="Times New Roman" w:cs="Times New Roman"/>
            <w:color w:val="0079CC"/>
            <w:sz w:val="24"/>
            <w:szCs w:val="24"/>
            <w:u w:val="single"/>
            <w:bdr w:val="none" w:sz="0" w:space="0" w:color="auto" w:frame="1"/>
            <w:lang w:eastAsia="ru-RU"/>
          </w:rPr>
          <w:t>статьи 92</w:t>
        </w:r>
      </w:hyperlink>
      <w:r w:rsidRPr="00BC5AA2">
        <w:rPr>
          <w:rFonts w:ascii="Times New Roman" w:eastAsia="Times New Roman" w:hAnsi="Times New Roman" w:cs="Times New Roman"/>
          <w:color w:val="000000"/>
          <w:sz w:val="24"/>
          <w:szCs w:val="24"/>
          <w:lang w:eastAsia="ru-RU"/>
        </w:rPr>
        <w:t> Уголовного кодекса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постановление судьи - в отношении лиц, указанных в подпунктах 1 и 2 пункта 4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приговор суда - в отношении лиц, указанных в подпункте 3 пункта 4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пункте 5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w:t>
      </w:r>
      <w:r w:rsidRPr="00BC5AA2">
        <w:rPr>
          <w:rFonts w:ascii="Times New Roman" w:eastAsia="Times New Roman" w:hAnsi="Times New Roman" w:cs="Times New Roman"/>
          <w:color w:val="000000"/>
          <w:sz w:val="24"/>
          <w:szCs w:val="24"/>
          <w:lang w:eastAsia="ru-RU"/>
        </w:rPr>
        <w:lastRenderedPageBreak/>
        <w:t>учреждения вправе восстановить срок пребывания несовершеннолетнего в специальном учебно-воспитательном учреждении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w:t>
      </w:r>
      <w:r w:rsidRPr="00BC5AA2">
        <w:rPr>
          <w:rFonts w:ascii="Times New Roman" w:eastAsia="Times New Roman" w:hAnsi="Times New Roman" w:cs="Times New Roman"/>
          <w:color w:val="000000"/>
          <w:sz w:val="24"/>
          <w:szCs w:val="24"/>
          <w:lang w:eastAsia="ru-RU"/>
        </w:rPr>
        <w:lastRenderedPageBreak/>
        <w:t>осмотра несовершеннолетних, осмотра их вещей, получаемых и отправляемых писем, посылок или иных почтовых сообщений;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продления срока пребывания несовершеннолетнего в указанном учреждении;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прекращения пребывания несовершеннолетнего в указанном учреждении до истечения установленного судом срока;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перевода несовершеннолетнего в другое специальное учебно-воспитательное учреждение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восстановления срока пребывания несовершеннолетнего в указанном учреждении;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i/>
          <w:iCs/>
          <w:color w:val="000000"/>
          <w:sz w:val="24"/>
          <w:szCs w:val="24"/>
          <w:bdr w:val="none" w:sz="0" w:space="0" w:color="auto" w:frame="1"/>
          <w:lang w:eastAsia="ru-RU"/>
        </w:rPr>
        <w:t>Абзац утратил силу. - Федеральный закон от 30.12.2012 № 319-ФЗ;</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w:t>
      </w:r>
      <w:r w:rsidRPr="00BC5AA2">
        <w:rPr>
          <w:rFonts w:ascii="Times New Roman" w:eastAsia="Times New Roman" w:hAnsi="Times New Roman" w:cs="Times New Roman"/>
          <w:color w:val="000000"/>
          <w:sz w:val="24"/>
          <w:szCs w:val="24"/>
          <w:lang w:eastAsia="ru-RU"/>
        </w:rPr>
        <w:lastRenderedPageBreak/>
        <w:t>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16. Органы опеки и попечительства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опеки и попечительства: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17. Органы по делам молодежи и учреждения органов по делам молодежи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по делам молодежи в пределах своей компетенции: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3) оказывают содействие детским и молодежным общественным объединениям, социальным учреждениям, фондам и иным учреждениям и организациям, деятельность </w:t>
      </w:r>
      <w:r w:rsidRPr="00BC5AA2">
        <w:rPr>
          <w:rFonts w:ascii="Times New Roman" w:eastAsia="Times New Roman" w:hAnsi="Times New Roman" w:cs="Times New Roman"/>
          <w:color w:val="000000"/>
          <w:sz w:val="24"/>
          <w:szCs w:val="24"/>
          <w:lang w:eastAsia="ru-RU"/>
        </w:rPr>
        <w:lastRenderedPageBreak/>
        <w:t>которых связана с осуществлением мер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участвуют в организации отдыха, досуга и занятости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предоставляют социальные, правовые и иные услуги несовершеннолетним;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18. Органы управления здравоохранением и учреждения здравоохранения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управления здравоохранением в пределах своей компетенции организуют: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развитие сети детских и подростковых учреждений, оказывающих наркологическую и психиатрическую помощь;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222222"/>
          <w:sz w:val="24"/>
          <w:szCs w:val="24"/>
          <w:bdr w:val="none" w:sz="0" w:space="0" w:color="auto" w:frame="1"/>
          <w:shd w:val="clear" w:color="auto" w:fill="FFFFFF"/>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19. Органы службы занятости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Должностные лица органов службы занятости пользуются правами, предусмотренными пунктом 3 статьи 12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20. Органы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21. Подразделения по делам несовершеннолетних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проводят индивидуальную профилактическую работу в отношении: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w:t>
      </w:r>
      <w:r w:rsidRPr="00BC5AA2">
        <w:rPr>
          <w:rFonts w:ascii="Times New Roman" w:eastAsia="Times New Roman" w:hAnsi="Times New Roman" w:cs="Times New Roman"/>
          <w:color w:val="000000"/>
          <w:sz w:val="24"/>
          <w:szCs w:val="24"/>
          <w:lang w:eastAsia="ru-RU"/>
        </w:rPr>
        <w:lastRenderedPageBreak/>
        <w:t>мер воздействия, предусмотренных законодательством Российской Федерации и (или) законодательством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lastRenderedPageBreak/>
        <w:t>Статья 22. Центры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Центры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направляемые по приговору суда или по постановлению судьи в специальные учебно-воспитательные учреждения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самовольно ушедшие из специальных учебно-воспитательных учреждений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приговор суда или постановление судьи - в отношении несовершеннолетних, указанных в подпункте 1 пункта 2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постановление судьи - в отношении несовершеннолетних, указанных в подпунктах 2 - 6 пункта 2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23. Иные подразделения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Иные подразделения органов внутренних дел в пределах своей компетенции: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w:t>
      </w:r>
      <w:r w:rsidRPr="00BC5AA2">
        <w:rPr>
          <w:rFonts w:ascii="Times New Roman" w:eastAsia="Times New Roman" w:hAnsi="Times New Roman" w:cs="Times New Roman"/>
          <w:color w:val="000000"/>
          <w:sz w:val="24"/>
          <w:szCs w:val="24"/>
          <w:lang w:eastAsia="ru-RU"/>
        </w:rPr>
        <w:lastRenderedPageBreak/>
        <w:t>сообщества (преступные организации), и принимают меры по предупреждению совершения ими преступлений;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BC5AA2">
        <w:rPr>
          <w:rFonts w:ascii="Times New Roman" w:eastAsia="Times New Roman" w:hAnsi="Times New Roman" w:cs="Times New Roman"/>
          <w:color w:val="000000"/>
          <w:sz w:val="24"/>
          <w:szCs w:val="24"/>
          <w:lang w:eastAsia="ru-RU"/>
        </w:rPr>
        <w:t>прекурсоров</w:t>
      </w:r>
      <w:proofErr w:type="spellEnd"/>
      <w:r w:rsidRPr="00BC5AA2">
        <w:rPr>
          <w:rFonts w:ascii="Times New Roman" w:eastAsia="Times New Roman" w:hAnsi="Times New Roman" w:cs="Times New Roman"/>
          <w:color w:val="000000"/>
          <w:sz w:val="24"/>
          <w:szCs w:val="24"/>
          <w:lang w:eastAsia="ru-RU"/>
        </w:rPr>
        <w:t>;</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и учреждения культуры, досуга, спорта и туризма: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Уголовно-исполнительные инспекции участвуют в пределах своей компетенции в индивидуальной профилактической работе с несовершеннолетними, контроль за поведением которых осуществляется ими в соответствии с Уголовно-исполнительным кодексом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Средства на реализацию передаваемых полномочий по осуществлению указанной деятельности предусматриваются в составе Федерального фонда компенсаций, образованного в федеральном бюджете, в виде субвенций.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Средства на реализацию указанных полномочий носят целевой характер и не могут быть использованы на другие цели.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Финансовое обеспечение указанной сферы деятельности осуществляется в порядке, установленном статьей 25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отказа родителей или иных законных представителей принять несовершеннолетнего в семью;</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rsidR="00BC5AA2" w:rsidRPr="00BC5AA2" w:rsidRDefault="00BC5AA2" w:rsidP="00BC5AA2">
      <w:pPr>
        <w:shd w:val="clear" w:color="auto" w:fill="FFFFFF"/>
        <w:spacing w:before="450" w:after="15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Глава III. ПРОИЗВОДСТВО ПО МАТЕРИАЛАМ</w:t>
      </w:r>
      <w:r w:rsidRPr="00BC5AA2">
        <w:rPr>
          <w:rFonts w:ascii="Times New Roman" w:eastAsia="Times New Roman" w:hAnsi="Times New Roman" w:cs="Times New Roman"/>
          <w:b/>
          <w:bCs/>
          <w:color w:val="000000"/>
          <w:sz w:val="24"/>
          <w:szCs w:val="24"/>
          <w:lang w:eastAsia="ru-RU"/>
        </w:rPr>
        <w:br/>
        <w:t>О ПОМЕЩЕНИИ НЕСОВЕРШЕННОЛЕТНИХ, НЕ ПОДЛЕЖАЩИХ</w:t>
      </w:r>
      <w:r w:rsidRPr="00BC5AA2">
        <w:rPr>
          <w:rFonts w:ascii="Times New Roman" w:eastAsia="Times New Roman" w:hAnsi="Times New Roman" w:cs="Times New Roman"/>
          <w:b/>
          <w:bCs/>
          <w:color w:val="000000"/>
          <w:sz w:val="24"/>
          <w:szCs w:val="24"/>
          <w:lang w:eastAsia="ru-RU"/>
        </w:rPr>
        <w:br/>
        <w:t>УГОЛОВНОЙ ОТВЕТСТВЕННОСТИ, В СПЕЦИАЛЬНЫЕ</w:t>
      </w:r>
      <w:r w:rsidRPr="00BC5AA2">
        <w:rPr>
          <w:rFonts w:ascii="Times New Roman" w:eastAsia="Times New Roman" w:hAnsi="Times New Roman" w:cs="Times New Roman"/>
          <w:b/>
          <w:bCs/>
          <w:color w:val="000000"/>
          <w:sz w:val="24"/>
          <w:szCs w:val="24"/>
          <w:lang w:eastAsia="ru-RU"/>
        </w:rPr>
        <w:br/>
        <w:t>УЧЕБНО-ВОСПИТАТЕЛЬНЫЕ УЧРЕЖДЕНИЯ ЗАКРЫТОГО ТИПА</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w:t>
      </w:r>
      <w:hyperlink r:id="rId14" w:history="1">
        <w:r w:rsidRPr="00BC5AA2">
          <w:rPr>
            <w:rFonts w:ascii="Times New Roman" w:eastAsia="Times New Roman" w:hAnsi="Times New Roman" w:cs="Times New Roman"/>
            <w:color w:val="0079CC"/>
            <w:sz w:val="24"/>
            <w:szCs w:val="24"/>
            <w:u w:val="single"/>
            <w:bdr w:val="none" w:sz="0" w:space="0" w:color="auto" w:frame="1"/>
            <w:lang w:eastAsia="ru-RU"/>
          </w:rPr>
          <w:t>Законом</w:t>
        </w:r>
      </w:hyperlink>
      <w:r w:rsidRPr="00BC5AA2">
        <w:rPr>
          <w:rFonts w:ascii="Times New Roman" w:eastAsia="Times New Roman" w:hAnsi="Times New Roman" w:cs="Times New Roman"/>
          <w:color w:val="000000"/>
          <w:sz w:val="24"/>
          <w:szCs w:val="24"/>
          <w:lang w:eastAsia="ru-RU"/>
        </w:rPr>
        <w:t> Российской Федерации "Об образовании".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органа управления образованием проводит на основании постановления начальника органа внутренних дел или прокурора комплексное обследование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w:t>
      </w:r>
      <w:r w:rsidRPr="00BC5AA2">
        <w:rPr>
          <w:rFonts w:ascii="Times New Roman" w:eastAsia="Times New Roman" w:hAnsi="Times New Roman" w:cs="Times New Roman"/>
          <w:color w:val="000000"/>
          <w:sz w:val="24"/>
          <w:szCs w:val="24"/>
          <w:lang w:eastAsia="ru-RU"/>
        </w:rPr>
        <w:lastRenderedPageBreak/>
        <w:t>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необходимости обеспечения защиты жизни или здоровья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необходимости предупреждения повторного общественно опасного деяния;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отсутствия у несовершеннолетнего места жительства, места пребывания;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прекращенное уголовное дело в отношении несовершеннолетнего или материалы об отказе в его возбуждении;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характеристику с места учебы (работы)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акт обследования семейно-бытовых условий жизни несовершеннолетнего;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По результатам рассмотрения материалов судья выносит постановление, которое подлежит оглашению в судебном заседании.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BC5AA2" w:rsidRPr="00BC5AA2" w:rsidRDefault="00BC5AA2" w:rsidP="00BC5AA2">
      <w:pPr>
        <w:shd w:val="clear" w:color="auto" w:fill="FFFFFF"/>
        <w:spacing w:after="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w:t>
      </w:r>
      <w:r w:rsidRPr="00BC5AA2">
        <w:rPr>
          <w:rFonts w:ascii="Times New Roman" w:eastAsia="Times New Roman" w:hAnsi="Times New Roman" w:cs="Times New Roman"/>
          <w:i/>
          <w:iCs/>
          <w:color w:val="000000"/>
          <w:sz w:val="24"/>
          <w:szCs w:val="24"/>
          <w:bdr w:val="none" w:sz="0" w:space="0" w:color="auto" w:frame="1"/>
          <w:lang w:eastAsia="ru-RU"/>
        </w:rPr>
        <w:t> исключен. - Федеральный закон от 07.07.2003 № 111-ФЗ;</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прекращении производства по материалам.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29. Порядок направления копий постановления судьи и иных материалов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30. Порядок обжалования, опротестования постановления судьи и рассмотрения жалобы, протеста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Жалоба или протест прокурора на постановление судьи рассматриваются председателем вышестоящего суда в течение 10 суток со дня их поступления.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оставляет постановление судьи без изменения, а жалобу или протест прокурора без удовлетворения;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31. Органы и учреждения, исполняющие постановление судьи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Исполнение постановления судьи обеспечивают:</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BC5AA2" w:rsidRPr="00BC5AA2" w:rsidRDefault="00BC5AA2" w:rsidP="00BC5AA2">
      <w:pPr>
        <w:shd w:val="clear" w:color="auto" w:fill="FFFFFF"/>
        <w:spacing w:before="450" w:after="15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Глава III.1. РАССМОТРЕНИЕ МАТЕРИАЛОВ О ПОМЕЩЕНИИ</w:t>
      </w:r>
      <w:r w:rsidRPr="00BC5AA2">
        <w:rPr>
          <w:rFonts w:ascii="Times New Roman" w:eastAsia="Times New Roman" w:hAnsi="Times New Roman" w:cs="Times New Roman"/>
          <w:b/>
          <w:bCs/>
          <w:color w:val="000000"/>
          <w:sz w:val="24"/>
          <w:szCs w:val="24"/>
          <w:lang w:eastAsia="ru-RU"/>
        </w:rPr>
        <w:br/>
        <w:t>НЕСОВЕРШЕННОЛЕТНИХ В ЦЕНТРЫ ВРЕМЕННОГО СОДЕРЖАНИЯ</w:t>
      </w:r>
      <w:r w:rsidRPr="00BC5AA2">
        <w:rPr>
          <w:rFonts w:ascii="Times New Roman" w:eastAsia="Times New Roman" w:hAnsi="Times New Roman" w:cs="Times New Roman"/>
          <w:b/>
          <w:bCs/>
          <w:color w:val="000000"/>
          <w:sz w:val="24"/>
          <w:szCs w:val="24"/>
          <w:lang w:eastAsia="ru-RU"/>
        </w:rPr>
        <w:br/>
        <w:t>ДЛЯ НЕСОВЕРШЕННОЛЕТНИХ ПРАВОНАРУШИТЕЛЕЙ</w:t>
      </w:r>
      <w:r w:rsidRPr="00BC5AA2">
        <w:rPr>
          <w:rFonts w:ascii="Times New Roman" w:eastAsia="Times New Roman" w:hAnsi="Times New Roman" w:cs="Times New Roman"/>
          <w:b/>
          <w:bCs/>
          <w:color w:val="000000"/>
          <w:sz w:val="24"/>
          <w:szCs w:val="24"/>
          <w:lang w:eastAsia="ru-RU"/>
        </w:rPr>
        <w:br/>
        <w:t>ОРГАНОВ ВНУТРЕННИХ ДЕЛ</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lastRenderedPageBreak/>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По результатам рассмотрения материалов, указанных в пункте 2 настоящей статьи, судья выносит постановление:</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w:t>
      </w:r>
      <w:r w:rsidRPr="00BC5AA2">
        <w:rPr>
          <w:rFonts w:ascii="Times New Roman" w:eastAsia="Times New Roman" w:hAnsi="Times New Roman" w:cs="Times New Roman"/>
          <w:color w:val="000000"/>
          <w:sz w:val="24"/>
          <w:szCs w:val="24"/>
          <w:lang w:eastAsia="ru-RU"/>
        </w:rPr>
        <w:lastRenderedPageBreak/>
        <w:t>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31.3. Обжалование, опротестование и исполнение постановления судьи</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Постановление судьи может быть обжаловано и опротестовано в порядке, предусмотренном статьей 30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Копия постановления судьи направляется для исполнения в орган внутренних дел.</w:t>
      </w:r>
    </w:p>
    <w:p w:rsidR="00BC5AA2" w:rsidRPr="00BC5AA2" w:rsidRDefault="00BC5AA2" w:rsidP="00BC5AA2">
      <w:pPr>
        <w:shd w:val="clear" w:color="auto" w:fill="FFFFFF"/>
        <w:spacing w:before="450" w:after="150" w:line="240" w:lineRule="auto"/>
        <w:jc w:val="center"/>
        <w:textAlignment w:val="baseline"/>
        <w:outlineLvl w:val="3"/>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Глава IV. ЗАКЛЮЧИТЕЛЬНЫЕ ПОЛОЖЕНИЯ</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32. Порядок вступления в силу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Настоящий Федеральный закон вступает в силу со дня его официального опубликования.</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Признать утратившими силу со дня вступления в силу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 51, ст. 1239);</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 40, ст. 1400).</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3. Признать не действующими на территории Российской Федерации со дня вступления в силу настоящего Федерального закона:</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 8, ст. 138);</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w:t>
      </w:r>
      <w:r w:rsidRPr="00BC5AA2">
        <w:rPr>
          <w:rFonts w:ascii="Times New Roman" w:eastAsia="Times New Roman" w:hAnsi="Times New Roman" w:cs="Times New Roman"/>
          <w:color w:val="000000"/>
          <w:sz w:val="24"/>
          <w:szCs w:val="24"/>
          <w:lang w:eastAsia="ru-RU"/>
        </w:rPr>
        <w:lastRenderedPageBreak/>
        <w:t>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 10, ст. 232);</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 2, ст. 18);</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C5AA2" w:rsidRPr="00BC5AA2" w:rsidRDefault="00BC5AA2" w:rsidP="00BC5AA2">
      <w:pPr>
        <w:shd w:val="clear" w:color="auto" w:fill="FFFFFF"/>
        <w:spacing w:before="375" w:after="225" w:line="240" w:lineRule="auto"/>
        <w:ind w:firstLine="300"/>
        <w:textAlignment w:val="baseline"/>
        <w:outlineLvl w:val="4"/>
        <w:rPr>
          <w:rFonts w:ascii="Times New Roman" w:eastAsia="Times New Roman" w:hAnsi="Times New Roman" w:cs="Times New Roman"/>
          <w:b/>
          <w:bCs/>
          <w:color w:val="000000"/>
          <w:sz w:val="24"/>
          <w:szCs w:val="24"/>
          <w:lang w:eastAsia="ru-RU"/>
        </w:rPr>
      </w:pPr>
      <w:r w:rsidRPr="00BC5AA2">
        <w:rPr>
          <w:rFonts w:ascii="Times New Roman" w:eastAsia="Times New Roman" w:hAnsi="Times New Roman" w:cs="Times New Roman"/>
          <w:b/>
          <w:bCs/>
          <w:color w:val="000000"/>
          <w:sz w:val="24"/>
          <w:szCs w:val="24"/>
          <w:lang w:eastAsia="ru-RU"/>
        </w:rPr>
        <w:t>Статья 33. Приведение нормативных правовых актов в соответствие с настоящим Федеральным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2. Правительству Российской Федерации в трехмесячный срок:</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утвердить нормативные правовые акты, предусмотренные настоящим Федеральным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привести свои нормативные правовые акты в соответствие с настоящим Федеральным законом.</w:t>
      </w:r>
    </w:p>
    <w:p w:rsidR="00BC5AA2" w:rsidRPr="00BC5AA2" w:rsidRDefault="00BC5AA2" w:rsidP="00BC5AA2">
      <w:pPr>
        <w:shd w:val="clear" w:color="auto" w:fill="FFFFFF"/>
        <w:spacing w:before="240" w:after="240" w:line="240" w:lineRule="auto"/>
        <w:ind w:firstLine="480"/>
        <w:jc w:val="both"/>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 </w:t>
      </w:r>
    </w:p>
    <w:p w:rsidR="00BC5AA2" w:rsidRPr="00BC5AA2" w:rsidRDefault="00BC5AA2" w:rsidP="00BC5AA2">
      <w:pPr>
        <w:shd w:val="clear" w:color="auto" w:fill="FFFFFF"/>
        <w:spacing w:before="240" w:after="240" w:line="240" w:lineRule="auto"/>
        <w:ind w:firstLine="480"/>
        <w:jc w:val="right"/>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Президент</w:t>
      </w:r>
      <w:r w:rsidRPr="00BC5AA2">
        <w:rPr>
          <w:rFonts w:ascii="Times New Roman" w:eastAsia="Times New Roman" w:hAnsi="Times New Roman" w:cs="Times New Roman"/>
          <w:color w:val="000000"/>
          <w:sz w:val="24"/>
          <w:szCs w:val="24"/>
          <w:lang w:eastAsia="ru-RU"/>
        </w:rPr>
        <w:br/>
        <w:t>Российской Федерации</w:t>
      </w:r>
      <w:r w:rsidRPr="00BC5AA2">
        <w:rPr>
          <w:rFonts w:ascii="Times New Roman" w:eastAsia="Times New Roman" w:hAnsi="Times New Roman" w:cs="Times New Roman"/>
          <w:color w:val="000000"/>
          <w:sz w:val="24"/>
          <w:szCs w:val="24"/>
          <w:lang w:eastAsia="ru-RU"/>
        </w:rPr>
        <w:br/>
        <w:t>Б.ЕЛЬЦИН</w:t>
      </w:r>
    </w:p>
    <w:p w:rsidR="00BC5AA2" w:rsidRPr="00BC5AA2" w:rsidRDefault="00BC5AA2" w:rsidP="00BC5AA2">
      <w:pPr>
        <w:shd w:val="clear" w:color="auto" w:fill="FFFFFF"/>
        <w:spacing w:before="240" w:after="240" w:line="240" w:lineRule="auto"/>
        <w:ind w:firstLine="480"/>
        <w:jc w:val="right"/>
        <w:textAlignment w:val="baseline"/>
        <w:rPr>
          <w:rFonts w:ascii="Times New Roman" w:eastAsia="Times New Roman" w:hAnsi="Times New Roman" w:cs="Times New Roman"/>
          <w:color w:val="000000"/>
          <w:sz w:val="24"/>
          <w:szCs w:val="24"/>
          <w:lang w:eastAsia="ru-RU"/>
        </w:rPr>
      </w:pPr>
      <w:r w:rsidRPr="00BC5AA2">
        <w:rPr>
          <w:rFonts w:ascii="Times New Roman" w:eastAsia="Times New Roman" w:hAnsi="Times New Roman" w:cs="Times New Roman"/>
          <w:color w:val="000000"/>
          <w:sz w:val="24"/>
          <w:szCs w:val="24"/>
          <w:lang w:eastAsia="ru-RU"/>
        </w:rPr>
        <w:t>Москва, Кремль</w:t>
      </w:r>
      <w:r w:rsidRPr="00BC5AA2">
        <w:rPr>
          <w:rFonts w:ascii="Times New Roman" w:eastAsia="Times New Roman" w:hAnsi="Times New Roman" w:cs="Times New Roman"/>
          <w:color w:val="000000"/>
          <w:sz w:val="24"/>
          <w:szCs w:val="24"/>
          <w:lang w:eastAsia="ru-RU"/>
        </w:rPr>
        <w:br/>
        <w:t>24 июня 1999 года</w:t>
      </w:r>
      <w:r w:rsidRPr="00BC5AA2">
        <w:rPr>
          <w:rFonts w:ascii="Times New Roman" w:eastAsia="Times New Roman" w:hAnsi="Times New Roman" w:cs="Times New Roman"/>
          <w:color w:val="000000"/>
          <w:sz w:val="24"/>
          <w:szCs w:val="24"/>
          <w:lang w:eastAsia="ru-RU"/>
        </w:rPr>
        <w:br/>
        <w:t>№ 120-ФЗ</w:t>
      </w:r>
    </w:p>
    <w:p w:rsidR="00F708A7" w:rsidRPr="00BC5AA2" w:rsidRDefault="00F708A7">
      <w:pPr>
        <w:rPr>
          <w:rFonts w:ascii="Times New Roman" w:hAnsi="Times New Roman" w:cs="Times New Roman"/>
          <w:sz w:val="24"/>
          <w:szCs w:val="24"/>
        </w:rPr>
      </w:pPr>
    </w:p>
    <w:sectPr w:rsidR="00F708A7" w:rsidRPr="00BC5A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3B"/>
    <w:rsid w:val="003A4B3B"/>
    <w:rsid w:val="00BC5AA2"/>
    <w:rsid w:val="00F7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5DB80-A5D6-48AA-AA16-C2716142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0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31122014-no-489-fz" TargetMode="External"/><Relationship Id="rId13" Type="http://schemas.openxmlformats.org/officeDocument/2006/relationships/hyperlink" Target="http://xn--273--84d1f.xn--p1ai/zakonodatelstvo/ugolovnyy-kodeks-rossiyskoy-federacii-ot-13061996-no-63-fz" TargetMode="External"/><Relationship Id="rId3" Type="http://schemas.openxmlformats.org/officeDocument/2006/relationships/webSettings" Target="webSettings.xml"/><Relationship Id="rId7" Type="http://schemas.openxmlformats.org/officeDocument/2006/relationships/hyperlink" Target="http://xn--273--84d1f.xn--p1ai/zakonodatelstvo/federalnyy-zakon-ot-31122014-no-489-fz" TargetMode="External"/><Relationship Id="rId12" Type="http://schemas.openxmlformats.org/officeDocument/2006/relationships/hyperlink" Target="http://xn--273--84d1f.xn--p1ai/zakonodatelstvo/ugolovnyy-kodeks-rossiyskoy-federacii-ot-13061996-no-63-f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xn--273--84d1f.xn--p1ai/zakonodatelstvo/konstituciya-rossiyskoy-federacii" TargetMode="External"/><Relationship Id="rId11" Type="http://schemas.openxmlformats.org/officeDocument/2006/relationships/hyperlink" Target="http://xn--273--84d1f.xn--p1ai/zakonodatelstvo/ugolovnyy-kodeks-rossiyskoy-federacii-ot-13061996-no-63-fz" TargetMode="External"/><Relationship Id="rId5" Type="http://schemas.openxmlformats.org/officeDocument/2006/relationships/hyperlink" Target="http://xn--273--84d1f.xn--p1ai/zakonodatelstvo/konstituciya-rossiyskoy-federacii" TargetMode="External"/><Relationship Id="rId15" Type="http://schemas.openxmlformats.org/officeDocument/2006/relationships/fontTable" Target="fontTable.xm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konstituciya-rossiyskoy-federacii" TargetMode="External"/><Relationship Id="rId9" Type="http://schemas.openxmlformats.org/officeDocument/2006/relationships/hyperlink" Target="http://xn--273--84d1f.xn--p1ai/zakonodatelstvo/federalnyy-zakon-ot-31122014-no-489-fz" TargetMode="External"/><Relationship Id="rId14"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17742</Words>
  <Characters>101133</Characters>
  <Application>Microsoft Office Word</Application>
  <DocSecurity>0</DocSecurity>
  <Lines>842</Lines>
  <Paragraphs>237</Paragraphs>
  <ScaleCrop>false</ScaleCrop>
  <Company/>
  <LinksUpToDate>false</LinksUpToDate>
  <CharactersWithSpaces>118638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2019-10-16T11:04:00Z</dcterms:created>
  <dcterms:modified xsi:type="dcterms:W3CDTF">2019-10-16T11:06:00Z</dcterms:modified>
</cp:coreProperties>
</file>